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B" w:rsidRPr="007C65FB" w:rsidRDefault="00747A5E" w:rsidP="007C65F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7C65FB">
        <w:rPr>
          <w:rFonts w:ascii="GHEA Grapalat" w:hAnsi="GHEA Grapalat"/>
          <w:sz w:val="16"/>
          <w:szCs w:val="16"/>
        </w:rPr>
        <w:t>Հավելված</w:t>
      </w:r>
      <w:proofErr w:type="spellEnd"/>
      <w:r w:rsidR="007C65FB">
        <w:rPr>
          <w:rFonts w:ascii="GHEA Grapalat" w:hAnsi="GHEA Grapalat"/>
          <w:sz w:val="16"/>
          <w:szCs w:val="16"/>
        </w:rPr>
        <w:t xml:space="preserve"> N 1</w:t>
      </w:r>
      <w:r w:rsidR="007C65FB">
        <w:rPr>
          <w:rFonts w:ascii="GHEA Grapalat" w:hAnsi="GHEA Grapalat"/>
          <w:sz w:val="16"/>
          <w:szCs w:val="16"/>
          <w:lang w:val="hy-AM"/>
        </w:rPr>
        <w:t>3</w:t>
      </w:r>
    </w:p>
    <w:p w:rsidR="007C65FB" w:rsidRDefault="007C65FB" w:rsidP="007C65F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7C65FB" w:rsidRDefault="007C65FB" w:rsidP="007C65F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7C65FB" w:rsidRDefault="007C65FB" w:rsidP="007C65FB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հունիսի 1</w:t>
      </w:r>
      <w:r>
        <w:rPr>
          <w:rFonts w:ascii="GHEA Grapalat" w:hAnsi="GHEA Grapalat"/>
          <w:sz w:val="16"/>
          <w:szCs w:val="16"/>
        </w:rPr>
        <w:t xml:space="preserve">-ի N </w:t>
      </w:r>
      <w:r>
        <w:rPr>
          <w:rFonts w:ascii="GHEA Grapalat" w:hAnsi="GHEA Grapalat"/>
          <w:sz w:val="16"/>
          <w:szCs w:val="16"/>
          <w:lang w:val="hy-AM"/>
        </w:rPr>
        <w:t>443</w:t>
      </w:r>
      <w:r>
        <w:rPr>
          <w:rFonts w:ascii="GHEA Grapalat" w:hAnsi="GHEA Grapalat"/>
          <w:sz w:val="16"/>
          <w:szCs w:val="16"/>
        </w:rPr>
        <w:t xml:space="preserve">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961DDD" w:rsidRPr="00DB35DB" w:rsidRDefault="00961DDD" w:rsidP="007C65F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747A5E" w:rsidRDefault="00747A5E" w:rsidP="00961DD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961DDD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ՔՐԵԱԿԱՆ ՕՐԵՆՍԴՐՈՒԹՅԱՆ, </w:t>
      </w:r>
      <w:proofErr w:type="gramStart"/>
      <w:r w:rsidR="00961DDD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</w:t>
      </w:r>
      <w:r w:rsidR="00961DDD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proofErr w:type="gramEnd"/>
      <w:r w:rsidR="00961D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1DDD" w:rsidRPr="00917949">
        <w:rPr>
          <w:rFonts w:ascii="GHEA Grapalat" w:hAnsi="GHEA Grapalat"/>
          <w:b/>
          <w:sz w:val="24"/>
          <w:szCs w:val="24"/>
          <w:lang w:val="hy-AM"/>
        </w:rPr>
        <w:t>ՊՐՈԲԱՑԻԱՅԻ ՈԼՈՐՏԻ ՔԱՂԱՔԱԿԱՆՈՒԹՅԱՆ ՄՇԱԿՄԱՆ ՎԱՐՉՈՒԹՅԱՆ</w:t>
      </w:r>
      <w:r w:rsidR="00961DDD" w:rsidRPr="007D6D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1DDD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ԵՎ ՊՐՈԲԱՑԻԱՅԻ ՈԼՈՐՏԻ ՔԱՂԱՔԱԿԱՆՈՒԹՅԱՆ ՄՇԱԿՄԱՆ </w:t>
      </w:r>
      <w:r w:rsidR="002D17E8">
        <w:rPr>
          <w:rFonts w:ascii="GHEA Grapalat" w:hAnsi="GHEA Grapalat"/>
          <w:b/>
          <w:sz w:val="24"/>
          <w:szCs w:val="24"/>
        </w:rPr>
        <w:t xml:space="preserve">ԲԱԺՆԻ </w:t>
      </w:r>
      <w:r w:rsidR="00692D17">
        <w:rPr>
          <w:rFonts w:ascii="GHEA Grapalat" w:hAnsi="GHEA Grapalat"/>
          <w:b/>
          <w:color w:val="000000" w:themeColor="text1"/>
          <w:sz w:val="24"/>
          <w:szCs w:val="24"/>
        </w:rPr>
        <w:t xml:space="preserve">ԱՎԱԳ </w:t>
      </w:r>
      <w:r w:rsidR="00751618">
        <w:rPr>
          <w:rFonts w:ascii="GHEA Grapalat" w:hAnsi="GHEA Grapalat"/>
          <w:b/>
          <w:color w:val="000000" w:themeColor="text1"/>
          <w:sz w:val="24"/>
          <w:szCs w:val="24"/>
        </w:rPr>
        <w:t>ՄԱՍՆԱԳԵՏ</w:t>
      </w:r>
    </w:p>
    <w:tbl>
      <w:tblPr>
        <w:tblStyle w:val="TableGrid"/>
        <w:tblW w:w="9639" w:type="dxa"/>
        <w:tblInd w:w="250" w:type="dxa"/>
        <w:tblLook w:val="04A0"/>
      </w:tblPr>
      <w:tblGrid>
        <w:gridCol w:w="9639"/>
      </w:tblGrid>
      <w:tr w:rsidR="00A95DB5" w:rsidRPr="003A6E27" w:rsidTr="007C65FB">
        <w:tc>
          <w:tcPr>
            <w:tcW w:w="9639" w:type="dxa"/>
          </w:tcPr>
          <w:p w:rsidR="00883147" w:rsidRPr="003A6E27" w:rsidRDefault="00A95DB5" w:rsidP="0020761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7C65FB">
        <w:tc>
          <w:tcPr>
            <w:tcW w:w="9639" w:type="dxa"/>
          </w:tcPr>
          <w:p w:rsidR="00A95DB5" w:rsidRPr="003A6E27" w:rsidRDefault="00A95DB5" w:rsidP="0041329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64056C" w:rsidP="0041329B">
            <w:pPr>
              <w:tabs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E06A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E06A9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E06A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</w:t>
            </w:r>
            <w:r w:rsidR="00961DDD" w:rsidRPr="007D6D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</w:t>
            </w:r>
            <w:r w:rsidR="00961DDD" w:rsidRPr="00752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Վարչություն) </w:t>
            </w:r>
            <w:r w:rsidR="00961DDD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քրեակատարողական </w:t>
            </w:r>
            <w:r w:rsidR="00961DD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պրոբացիայի ոլորտի </w:t>
            </w:r>
            <w:r w:rsidR="00961DDD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քաղաքականության մշակման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այսուհետ՝ Բաժին) </w:t>
            </w:r>
            <w:proofErr w:type="spellStart"/>
            <w:r w:rsidR="002960B5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F14D0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405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4056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4056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4056C">
              <w:rPr>
                <w:rFonts w:ascii="GHEA Grapalat" w:hAnsi="GHEA Grapalat"/>
                <w:sz w:val="24"/>
                <w:szCs w:val="24"/>
              </w:rPr>
              <w:t>՝</w:t>
            </w:r>
            <w:r w:rsidR="00052C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1E4" w:rsidRPr="0064056C">
              <w:rPr>
                <w:rFonts w:ascii="GHEA Grapalat" w:hAnsi="GHEA Grapalat"/>
                <w:sz w:val="24"/>
                <w:szCs w:val="24"/>
              </w:rPr>
              <w:t xml:space="preserve"> 12-32.3</w:t>
            </w:r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  <w:r w:rsidR="00BF11E4" w:rsidRPr="0064056C">
              <w:rPr>
                <w:rFonts w:ascii="GHEA Grapalat" w:hAnsi="GHEA Grapalat"/>
                <w:sz w:val="24"/>
                <w:szCs w:val="24"/>
              </w:rPr>
              <w:t>-Մ</w:t>
            </w:r>
            <w:r w:rsidR="00DA71BC" w:rsidRPr="0064056C">
              <w:rPr>
                <w:rFonts w:ascii="GHEA Grapalat" w:hAnsi="GHEA Grapalat"/>
                <w:sz w:val="24"/>
                <w:szCs w:val="24"/>
              </w:rPr>
              <w:t>3</w:t>
            </w:r>
            <w:r w:rsidR="00692D17" w:rsidRPr="0064056C">
              <w:rPr>
                <w:rFonts w:ascii="GHEA Grapalat" w:hAnsi="GHEA Grapalat"/>
                <w:sz w:val="24"/>
                <w:szCs w:val="24"/>
              </w:rPr>
              <w:t>-</w:t>
            </w:r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F11E4" w:rsidRPr="0064056C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102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0C5474" w:rsidP="0041329B">
            <w:pPr>
              <w:pStyle w:val="ListParagraph"/>
              <w:tabs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61DD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961DDD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267F2E" w:rsidRDefault="000C5474" w:rsidP="0041329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67F2E" w:rsidRP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գլխավոր</w:t>
            </w:r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վագ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6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267F2E" w:rsidRPr="00267F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41329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102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41329B">
            <w:pPr>
              <w:tabs>
                <w:tab w:val="left" w:pos="225"/>
                <w:tab w:val="left" w:pos="510"/>
                <w:tab w:val="left" w:pos="567"/>
                <w:tab w:val="left" w:pos="1025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531AB6" w:rsidTr="007C65FB">
        <w:tc>
          <w:tcPr>
            <w:tcW w:w="9639" w:type="dxa"/>
          </w:tcPr>
          <w:p w:rsidR="00E42FBF" w:rsidRPr="003A6E27" w:rsidRDefault="00E42FBF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51618" w:rsidRPr="00722A86" w:rsidRDefault="00751618" w:rsidP="00751618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D0D0D" w:themeColor="text1" w:themeTint="F2"/>
              </w:rPr>
              <w:t>մասնակցում</w:t>
            </w:r>
            <w:proofErr w:type="spellEnd"/>
            <w:proofErr w:type="gramEnd"/>
            <w:r w:rsidRPr="00722A86">
              <w:rPr>
                <w:rFonts w:ascii="GHEA Grapalat" w:hAnsi="GHEA Grapalat" w:cs="Sylfaen"/>
                <w:color w:val="0D0D0D" w:themeColor="text1" w:themeTint="F2"/>
              </w:rPr>
              <w:t xml:space="preserve"> է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քրեակատարողական, այդ թվում՝ պրոբացիայի ոլորտի (այսուհետ՝ համակարգվող ոլորտ) վերաբերյալ Հայաստանի Հանրապետության օրենսդրության և միջազգային փորձի ուսումնասիրության  և վերլուծության աշխատանքներ</w:t>
            </w:r>
            <w:proofErr w:type="spellStart"/>
            <w:r>
              <w:rPr>
                <w:rFonts w:ascii="GHEA Grapalat" w:hAnsi="GHEA Grapalat" w:cs="Sylfaen"/>
                <w:color w:val="0D0D0D" w:themeColor="text1" w:themeTint="F2"/>
              </w:rPr>
              <w:t>ին</w:t>
            </w:r>
            <w:proofErr w:type="spellEnd"/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Բաժնի կողմից համակարգվող ոլորտում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մշակման աշխատանքներ</w:t>
            </w: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օրենքով սահմանված կարգով իրականացնում է Բաժնի կողմից մշակված նախագծերին կից ներկայացվող փաստաթղթերի կազմման (հիմնավորումներ, տեղեկանքներ, ամփոփաթերթեր և այլն) աշխատանքերը.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 միջազգային և հասարակական կազմակերպությունների հետ համագործակցությունը բաժնի կողմից համակարգվող ոլորտներում առնչվող հարցեր</w:t>
            </w: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 վերաբերյալ 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Ն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>ախարարության մեկնաբանությունների տրամադր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ման աշխատանքները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>.</w:t>
            </w:r>
            <w:r w:rsidRPr="00722A86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քրեակատարողական, այդ թվում՝ պրոբացիայի ոլորտի առնչությամբ Հայաստանի Հանրապետության մարդու իրավունքների պաշտպանի կողմից ներկայացվող (այդ թվում՝ որպես կանխարգելման ազգային մեխանիզմ) զեկույցների քննարկումը, վերլուծությունը և անհրաժեշտության դեպքում նախարարության մեկնաբանությունների տրամադրումը.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է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ab/>
              <w:t>համակարգվող ոլորտին որևէ կերպ առնչվող միջազգային փաստաթղթերի նախագծերի վերաբերյալ կարծիքի տրամադրման, արդեն ընդունված փաստաթղթերի վերաբերյալ հաշվետվությունների նախապատրստման աշխատանքներ</w:t>
            </w:r>
            <w:r w:rsidRPr="00751618">
              <w:rPr>
                <w:rFonts w:ascii="GHEA Grapalat" w:hAnsi="GHEA Grapalat"/>
                <w:color w:val="0D0D0D" w:themeColor="text1" w:themeTint="F2"/>
                <w:lang w:val="hy-AM"/>
              </w:rPr>
              <w:t>ին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. </w:t>
            </w:r>
          </w:p>
          <w:p w:rsidR="00751618" w:rsidRPr="00722A86" w:rsidRDefault="00751618" w:rsidP="00751618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75161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մասնակցում</w:t>
            </w:r>
            <w:r w:rsidRPr="00722A86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ոլորտային միջազգային կառույցներում ներկայացուցչության ապահովման աշխատանքները.</w:t>
            </w:r>
          </w:p>
          <w:p w:rsidR="006931BE" w:rsidRPr="00ED69B8" w:rsidRDefault="006931BE" w:rsidP="006931BE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ED69B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իրականացնում</w:t>
            </w:r>
            <w:r w:rsidRPr="00ED69B8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</w:t>
            </w:r>
            <w:r w:rsidRPr="00ED69B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համակարգվող ոլորտների վերաբերյալ քաղաքացիների (այդ թվում՝ օտարերկրյա քաղաքացիների և քաղաքացիություն չունեցող անձանց) և իրավաբանական անձանց գրավոր առաջարկությունների, դիմումների, այդ թվում՝ տեղեկատվության հարցումների,  և բողոքների օրենքով սահմանված կարգով քննարկման և վերլուծության աշխատանքները:</w:t>
            </w:r>
          </w:p>
          <w:p w:rsidR="00A00E76" w:rsidRPr="00E93416" w:rsidRDefault="00A00E76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47C95" w:rsidRPr="00DE545B" w:rsidRDefault="00947C95" w:rsidP="00947C95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E545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DE545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47C95" w:rsidRPr="00D45D7B" w:rsidRDefault="00947C95" w:rsidP="00947C95">
            <w:pPr>
              <w:tabs>
                <w:tab w:val="left" w:pos="240"/>
                <w:tab w:val="left" w:pos="390"/>
                <w:tab w:val="left" w:pos="567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համակարգվող ոլորտի</w:t>
            </w: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վերաբերյալ միջազգային և ներպետական մակարդակում կազմակերպվող միջոցառումների, քննարկումների, դասընթացների</w:t>
            </w:r>
            <w:r w:rsidRPr="00722A8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շահագրգիռ մարմինների հետ, ստանալ նշված միջոցառումների </w:t>
            </w: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իրականացման ընթացքի վերաբերյալ տեղեկատվություն. 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ստանալ տեղեկատվություն Նախարարության քրեակատարողական և պրոբացիայի ծառայությունների, քրեակատարողական հիմնարկների </w:t>
            </w:r>
            <w:r w:rsidRPr="00722A86">
              <w:rPr>
                <w:rFonts w:ascii="GHEA Grapalat" w:hAnsi="GHEA Grapalat"/>
                <w:sz w:val="24"/>
                <w:lang w:val="hy-AM"/>
              </w:rPr>
              <w:lastRenderedPageBreak/>
              <w:t>գործունեության վերաբերյալ.</w:t>
            </w: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722A86">
              <w:rPr>
                <w:rFonts w:ascii="GHEA Grapalat" w:hAnsi="GHEA Grapalat"/>
                <w:sz w:val="24"/>
                <w:szCs w:val="24"/>
                <w:lang w:val="hy-AM"/>
              </w:rPr>
              <w:t>դիմումների, բողոքների, առաջարկությունների, հարցումների պատասխանների կազմման</w:t>
            </w: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ստանալ պարզաբանումներ և տեղեկատվություն բողոքում կամ դիմումում արծարծվող հարցերի վերաբերյալ</w:t>
            </w:r>
            <w:r w:rsidR="00353EE8" w:rsidRPr="00747A5E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47C95" w:rsidRPr="00DE545B" w:rsidRDefault="00947C95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545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DE545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353EE8" w:rsidRPr="00353EE8" w:rsidRDefault="00353EE8" w:rsidP="00947C9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947C95" w:rsidRPr="00722A86" w:rsidRDefault="00947C95" w:rsidP="00947C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22A8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ներկայացնել առաջարկություններ համակարգվող ոլորտի բարեփոխման վերաբերյալ</w:t>
            </w:r>
            <w:r>
              <w:rPr>
                <w:rFonts w:ascii="GHEA Grapalat" w:hAnsi="GHEA Grapalat" w:cs="Cambria Math"/>
                <w:color w:val="000000" w:themeColor="text1"/>
                <w:sz w:val="24"/>
                <w:szCs w:val="24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11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E32F44">
              <w:rPr>
                <w:rFonts w:ascii="GHEA Grapalat" w:hAnsi="GHEA Grapalat"/>
                <w:lang w:val="hy-AM"/>
              </w:rPr>
              <w:t>ուսումնասիրել</w:t>
            </w:r>
            <w:r w:rsidRPr="00722A86">
              <w:rPr>
                <w:rFonts w:ascii="GHEA Grapalat" w:hAnsi="GHEA Grapalat"/>
                <w:lang w:val="hy-AM"/>
              </w:rPr>
              <w:t xml:space="preserve"> համակարգվող ոլորտին առնչվող իրավական ակտերի նախագծերը և նախագծերին կից ներկայացվող փաստաթղթերը (հիմնավորումները</w:t>
            </w:r>
            <w:r w:rsidR="00531AB6">
              <w:rPr>
                <w:rFonts w:ascii="GHEA Grapalat" w:hAnsi="GHEA Grapalat"/>
                <w:lang w:val="hy-AM"/>
              </w:rPr>
              <w:t>, տեղեկանքները, ամփոփաթերթերը)</w:t>
            </w:r>
            <w:r w:rsidR="00531AB6" w:rsidRPr="00531AB6">
              <w:rPr>
                <w:rFonts w:ascii="GHEA Grapalat" w:hAnsi="GHEA Grapalat"/>
                <w:lang w:val="hy-AM"/>
              </w:rPr>
              <w:t xml:space="preserve"> և </w:t>
            </w:r>
            <w:r w:rsidRPr="00722A86">
              <w:rPr>
                <w:rFonts w:ascii="GHEA Grapalat" w:hAnsi="GHEA Grapalat"/>
                <w:lang w:val="hy-AM"/>
              </w:rPr>
              <w:t xml:space="preserve">ներկայացնել </w:t>
            </w:r>
            <w:r w:rsidRPr="00E32F44">
              <w:rPr>
                <w:rFonts w:ascii="GHEA Grapalat" w:hAnsi="GHEA Grapalat"/>
                <w:lang w:val="hy-AM"/>
              </w:rPr>
              <w:t xml:space="preserve">Բաժնի պետին </w:t>
            </w:r>
            <w:r w:rsidRPr="00722A86">
              <w:rPr>
                <w:rFonts w:ascii="GHEA Grapalat" w:hAnsi="GHEA Grapalat"/>
                <w:lang w:val="hy-AM"/>
              </w:rPr>
              <w:t>շահագրգիռ մարմինների</w:t>
            </w:r>
            <w:r w:rsidRPr="00E32F44">
              <w:rPr>
                <w:rFonts w:ascii="GHEA Grapalat" w:hAnsi="GHEA Grapalat"/>
                <w:lang w:val="hy-AM"/>
              </w:rPr>
              <w:t xml:space="preserve"> </w:t>
            </w:r>
            <w:r w:rsidRPr="00722A86">
              <w:rPr>
                <w:rFonts w:ascii="GHEA Grapalat" w:hAnsi="GHEA Grapalat"/>
                <w:lang w:val="hy-AM"/>
              </w:rPr>
              <w:t>հետ համաձայնեցնել</w:t>
            </w:r>
            <w:r w:rsidRPr="00E32F44">
              <w:rPr>
                <w:rFonts w:ascii="GHEA Grapalat" w:hAnsi="GHEA Grapalat"/>
                <w:lang w:val="hy-AM"/>
              </w:rPr>
              <w:t>ու</w:t>
            </w:r>
            <w:r w:rsidRPr="00722A86">
              <w:rPr>
                <w:rFonts w:ascii="GHEA Grapalat" w:hAnsi="GHEA Grapalat"/>
                <w:lang w:val="hy-AM"/>
              </w:rPr>
              <w:t xml:space="preserve"> </w:t>
            </w:r>
            <w:r w:rsidRPr="00E32F44">
              <w:rPr>
                <w:rFonts w:ascii="GHEA Grapalat" w:hAnsi="GHEA Grapalat"/>
                <w:lang w:val="hy-AM"/>
              </w:rPr>
              <w:t>համար</w:t>
            </w:r>
            <w:r w:rsidR="00531AB6" w:rsidRPr="00531AB6">
              <w:rPr>
                <w:rFonts w:ascii="GHEA Grapalat" w:hAnsi="GHEA Grapalat"/>
                <w:lang w:val="hy-AM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ուսումնասիրել համակարգվող ոլորտին առնչվող մի</w:t>
            </w: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ջ</w:t>
            </w:r>
            <w:r w:rsidRPr="00722A86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ազգային և հասարակական կազմակերպությունների կողմից ստացված փաստաթղթերը</w:t>
            </w:r>
            <w:r w:rsidRPr="00947C95">
              <w:rPr>
                <w:rFonts w:ascii="GHEA Grapalat" w:hAnsi="GHEA Grapalat" w:cs="Sylfaen"/>
                <w:color w:val="0D0D0D" w:themeColor="text1" w:themeTint="F2"/>
                <w:lang w:val="hy-AM"/>
              </w:rPr>
              <w:t>.</w:t>
            </w:r>
          </w:p>
          <w:p w:rsidR="00947C95" w:rsidRPr="00722A86" w:rsidRDefault="00947C95" w:rsidP="00947C95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hAnsi="GHEA Grapalat"/>
                <w:lang w:val="hy-AM"/>
              </w:rPr>
              <w:t>սահմանված կարգով և ժամկետում մշակել և ներկայացնել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հաշվետվությունների, ՀՀ մարդու իրավունքների պաշտպանի կողմից ներկայացվող</w:t>
            </w:r>
            <w:r w:rsidR="00531AB6" w:rsidRPr="00531AB6">
              <w:rPr>
                <w:rFonts w:ascii="GHEA Grapalat" w:hAnsi="GHEA Grapalat"/>
                <w:lang w:val="hy-AM"/>
              </w:rPr>
              <w:t xml:space="preserve"> </w:t>
            </w:r>
            <w:r w:rsidRPr="00722A86">
              <w:rPr>
                <w:rFonts w:ascii="GHEA Grapalat" w:hAnsi="GHEA Grapalat"/>
                <w:lang w:val="hy-AM"/>
              </w:rPr>
              <w:t>զեկույցների, գրությունների վերաբերյալ Նախարարության մեկնաբանությունները.</w:t>
            </w:r>
          </w:p>
          <w:p w:rsidR="00E95AEB" w:rsidRPr="00256ED6" w:rsidRDefault="00947C95" w:rsidP="00531AB6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contextualSpacing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սահմանված կարգով և ժամկետում </w:t>
            </w:r>
            <w:r w:rsidRPr="00947C95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նախապատրաստել</w:t>
            </w:r>
            <w:r w:rsidRPr="00722A86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 </w:t>
            </w:r>
            <w:r w:rsidRPr="00722A86">
              <w:rPr>
                <w:rFonts w:ascii="GHEA Grapalat" w:hAnsi="GHEA Grapalat" w:cs="Sylfaen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722A86">
              <w:rPr>
                <w:rFonts w:ascii="GHEA Grapalat" w:hAnsi="GHEA Grapalat"/>
                <w:lang w:val="hy-AM"/>
              </w:rPr>
              <w:t>դիմումների, բողոքների, առաջարկությունների, հարցումների պատասխանները</w:t>
            </w:r>
            <w:r w:rsidR="00531AB6" w:rsidRPr="00531AB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2E48E5" w:rsidRPr="003A6E27" w:rsidTr="007C65FB">
        <w:tc>
          <w:tcPr>
            <w:tcW w:w="9639" w:type="dxa"/>
          </w:tcPr>
          <w:p w:rsidR="002E48E5" w:rsidRDefault="002E48E5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64056C" w:rsidRDefault="00FA5FE1" w:rsidP="0041329B">
            <w:p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406A62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81"/>
              <w:gridCol w:w="4341"/>
            </w:tblGrid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D31C1D">
              <w:trPr>
                <w:trHeight w:val="26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961DDD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06A62" w:rsidTr="00406A6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A62" w:rsidRDefault="00406A62" w:rsidP="0041329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06A62" w:rsidRDefault="00406A62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961DDD" w:rsidRDefault="00961DDD" w:rsidP="00961DDD">
            <w:pPr>
              <w:tabs>
                <w:tab w:val="left" w:pos="567"/>
                <w:tab w:val="left" w:pos="709"/>
                <w:tab w:val="left" w:pos="993"/>
              </w:tabs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մեկ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իրավունքի բնագավառում՝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41329B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41329B">
            <w:p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DA71BC" w:rsidRDefault="00DA71B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9A05EC"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A71BC" w:rsidRDefault="009A05EC" w:rsidP="0041329B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41329B">
            <w:pPr>
              <w:tabs>
                <w:tab w:val="left" w:pos="24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41329B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A71BC" w:rsidRPr="00EC445D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Փոփոխությունների կառավարում</w:t>
            </w: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DA71BC" w:rsidRPr="00EC445D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Բողոքների բավարարում</w:t>
            </w:r>
          </w:p>
          <w:p w:rsidR="00DA71BC" w:rsidRPr="00DA71BC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883147" w:rsidRPr="0064056C" w:rsidRDefault="00DA71BC" w:rsidP="0041329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257"/>
                <w:tab w:val="left" w:pos="480"/>
                <w:tab w:val="left" w:pos="567"/>
                <w:tab w:val="left" w:pos="743"/>
                <w:tab w:val="left" w:pos="841"/>
                <w:tab w:val="left" w:pos="885"/>
                <w:tab w:val="left" w:pos="109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71B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Pr="00DA71B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նախապատրաստում</w:t>
            </w:r>
            <w:r w:rsidRPr="00DA71B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A6E27" w:rsidRPr="003A6E27" w:rsidTr="007C65FB">
        <w:tc>
          <w:tcPr>
            <w:tcW w:w="9639" w:type="dxa"/>
          </w:tcPr>
          <w:p w:rsidR="003A6E27" w:rsidRPr="006823DD" w:rsidRDefault="002D17E8" w:rsidP="0041329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</w:t>
            </w:r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6823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93416" w:rsidRDefault="00E93416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E8017E" w:rsidRDefault="003A6E27" w:rsidP="0041329B">
            <w:pPr>
              <w:tabs>
                <w:tab w:val="left" w:pos="567"/>
              </w:tabs>
              <w:spacing w:line="276" w:lineRule="auto"/>
              <w:ind w:firstLine="60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7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93416" w:rsidRDefault="00E93416" w:rsidP="0041329B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6823DD" w:rsidRDefault="003A6E27" w:rsidP="0041329B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93416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93416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Իր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շփվում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որպես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այլ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ներկայացուցիչների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հետ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գալիս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ներսում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մարմնից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ձևավորված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խմբերում</w:t>
            </w:r>
            <w:proofErr w:type="spellEnd"/>
            <w:r w:rsidRPr="00E93416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  <w:p w:rsidR="003A6E27" w:rsidRPr="006823DD" w:rsidRDefault="003A6E27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3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823DD" w:rsidRDefault="00E93416" w:rsidP="0041329B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E9341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41329B">
      <w:pPr>
        <w:tabs>
          <w:tab w:val="left" w:pos="567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C65FB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31"/>
    <w:multiLevelType w:val="hybridMultilevel"/>
    <w:tmpl w:val="5EAE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13B"/>
    <w:multiLevelType w:val="hybridMultilevel"/>
    <w:tmpl w:val="FA52A81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DB25AB"/>
    <w:multiLevelType w:val="hybridMultilevel"/>
    <w:tmpl w:val="7B8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345C"/>
    <w:multiLevelType w:val="hybridMultilevel"/>
    <w:tmpl w:val="F06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343B5"/>
    <w:multiLevelType w:val="hybridMultilevel"/>
    <w:tmpl w:val="6816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4"/>
  </w:num>
  <w:num w:numId="18">
    <w:abstractNumId w:val="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52CE6"/>
    <w:rsid w:val="000742AF"/>
    <w:rsid w:val="0007760F"/>
    <w:rsid w:val="000B1FBC"/>
    <w:rsid w:val="000C1D4D"/>
    <w:rsid w:val="000C5474"/>
    <w:rsid w:val="000D0C30"/>
    <w:rsid w:val="000E51DB"/>
    <w:rsid w:val="00104324"/>
    <w:rsid w:val="0016112C"/>
    <w:rsid w:val="0017335A"/>
    <w:rsid w:val="001A336C"/>
    <w:rsid w:val="001B4FC8"/>
    <w:rsid w:val="001E06A9"/>
    <w:rsid w:val="00204615"/>
    <w:rsid w:val="00207614"/>
    <w:rsid w:val="00227D19"/>
    <w:rsid w:val="00256692"/>
    <w:rsid w:val="00256ED6"/>
    <w:rsid w:val="00267F2E"/>
    <w:rsid w:val="00276AB6"/>
    <w:rsid w:val="0029170E"/>
    <w:rsid w:val="002960B5"/>
    <w:rsid w:val="002B5C82"/>
    <w:rsid w:val="002D17E8"/>
    <w:rsid w:val="002E48E5"/>
    <w:rsid w:val="00342CF1"/>
    <w:rsid w:val="00345DA6"/>
    <w:rsid w:val="00350A9F"/>
    <w:rsid w:val="00353EE8"/>
    <w:rsid w:val="00367344"/>
    <w:rsid w:val="0038198F"/>
    <w:rsid w:val="00393E47"/>
    <w:rsid w:val="003A6E27"/>
    <w:rsid w:val="003D03C7"/>
    <w:rsid w:val="00406A62"/>
    <w:rsid w:val="0041329B"/>
    <w:rsid w:val="004A3660"/>
    <w:rsid w:val="004B7066"/>
    <w:rsid w:val="005054C3"/>
    <w:rsid w:val="00530409"/>
    <w:rsid w:val="00531AB6"/>
    <w:rsid w:val="00534D1E"/>
    <w:rsid w:val="0058204F"/>
    <w:rsid w:val="005C2FFC"/>
    <w:rsid w:val="005D40BC"/>
    <w:rsid w:val="005E3DBC"/>
    <w:rsid w:val="00610B22"/>
    <w:rsid w:val="0062304E"/>
    <w:rsid w:val="006262F8"/>
    <w:rsid w:val="006273EB"/>
    <w:rsid w:val="0063088E"/>
    <w:rsid w:val="0064056C"/>
    <w:rsid w:val="00662AC9"/>
    <w:rsid w:val="00680AFF"/>
    <w:rsid w:val="006823DD"/>
    <w:rsid w:val="006904E4"/>
    <w:rsid w:val="00692D17"/>
    <w:rsid w:val="006931BE"/>
    <w:rsid w:val="0069591C"/>
    <w:rsid w:val="006A5CF7"/>
    <w:rsid w:val="006A6269"/>
    <w:rsid w:val="007245DD"/>
    <w:rsid w:val="007312CE"/>
    <w:rsid w:val="00746821"/>
    <w:rsid w:val="00747A5E"/>
    <w:rsid w:val="00751618"/>
    <w:rsid w:val="00773340"/>
    <w:rsid w:val="00781FB4"/>
    <w:rsid w:val="007A5837"/>
    <w:rsid w:val="007B4D90"/>
    <w:rsid w:val="007B519A"/>
    <w:rsid w:val="007C65FB"/>
    <w:rsid w:val="007D22C5"/>
    <w:rsid w:val="00821F86"/>
    <w:rsid w:val="00855EC1"/>
    <w:rsid w:val="00883147"/>
    <w:rsid w:val="008B6300"/>
    <w:rsid w:val="008F40F4"/>
    <w:rsid w:val="009200BA"/>
    <w:rsid w:val="00937D7F"/>
    <w:rsid w:val="00947C95"/>
    <w:rsid w:val="00951AB1"/>
    <w:rsid w:val="00960794"/>
    <w:rsid w:val="00961DDD"/>
    <w:rsid w:val="009873D8"/>
    <w:rsid w:val="00996A62"/>
    <w:rsid w:val="009A05EC"/>
    <w:rsid w:val="009C3236"/>
    <w:rsid w:val="00A00E76"/>
    <w:rsid w:val="00A11D3C"/>
    <w:rsid w:val="00A41DD8"/>
    <w:rsid w:val="00A46F2B"/>
    <w:rsid w:val="00A66928"/>
    <w:rsid w:val="00A71683"/>
    <w:rsid w:val="00A95DB5"/>
    <w:rsid w:val="00AA318C"/>
    <w:rsid w:val="00AB4A51"/>
    <w:rsid w:val="00AC2D94"/>
    <w:rsid w:val="00AE0350"/>
    <w:rsid w:val="00AE49E6"/>
    <w:rsid w:val="00AE5DDB"/>
    <w:rsid w:val="00AF32A5"/>
    <w:rsid w:val="00B136CF"/>
    <w:rsid w:val="00B54575"/>
    <w:rsid w:val="00B61E75"/>
    <w:rsid w:val="00B62D8A"/>
    <w:rsid w:val="00BC1313"/>
    <w:rsid w:val="00BD03BB"/>
    <w:rsid w:val="00BD7D00"/>
    <w:rsid w:val="00BE4277"/>
    <w:rsid w:val="00BE5ED9"/>
    <w:rsid w:val="00BF11E4"/>
    <w:rsid w:val="00BF545B"/>
    <w:rsid w:val="00C1079D"/>
    <w:rsid w:val="00C10F0C"/>
    <w:rsid w:val="00C17B7D"/>
    <w:rsid w:val="00C21582"/>
    <w:rsid w:val="00C4746B"/>
    <w:rsid w:val="00C53AE8"/>
    <w:rsid w:val="00C5428D"/>
    <w:rsid w:val="00C76AFE"/>
    <w:rsid w:val="00CB3D49"/>
    <w:rsid w:val="00CE296A"/>
    <w:rsid w:val="00D27AA9"/>
    <w:rsid w:val="00D31C1D"/>
    <w:rsid w:val="00D407AC"/>
    <w:rsid w:val="00D414F0"/>
    <w:rsid w:val="00D565BE"/>
    <w:rsid w:val="00D77283"/>
    <w:rsid w:val="00D87AFD"/>
    <w:rsid w:val="00DA71BC"/>
    <w:rsid w:val="00DE545B"/>
    <w:rsid w:val="00DF03C9"/>
    <w:rsid w:val="00E25568"/>
    <w:rsid w:val="00E32C60"/>
    <w:rsid w:val="00E42ED8"/>
    <w:rsid w:val="00E42FBF"/>
    <w:rsid w:val="00E729F4"/>
    <w:rsid w:val="00E8017E"/>
    <w:rsid w:val="00E93416"/>
    <w:rsid w:val="00E95AEB"/>
    <w:rsid w:val="00F14D0C"/>
    <w:rsid w:val="00F15237"/>
    <w:rsid w:val="00F41AF8"/>
    <w:rsid w:val="00FA5FE1"/>
    <w:rsid w:val="00FD1DD3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5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0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B923-7412-4E83-87F4-3A96ED9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Loris Muradyan</cp:lastModifiedBy>
  <cp:revision>110</cp:revision>
  <cp:lastPrinted>2019-12-12T07:17:00Z</cp:lastPrinted>
  <dcterms:created xsi:type="dcterms:W3CDTF">2019-03-13T10:50:00Z</dcterms:created>
  <dcterms:modified xsi:type="dcterms:W3CDTF">2020-06-01T07:52:00Z</dcterms:modified>
</cp:coreProperties>
</file>