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689" w:rsidRPr="00640689" w:rsidRDefault="00640689" w:rsidP="00640689">
      <w:pPr>
        <w:spacing w:after="0" w:line="276" w:lineRule="auto"/>
        <w:ind w:left="6372"/>
        <w:jc w:val="right"/>
        <w:rPr>
          <w:rFonts w:ascii="GHEA Grapalat" w:eastAsia="GHEA Grapalat" w:hAnsi="GHEA Grapalat" w:cs="GHEA Grapalat"/>
          <w:b/>
          <w:sz w:val="20"/>
          <w:szCs w:val="20"/>
          <w:lang w:val="en-US"/>
        </w:rPr>
      </w:pPr>
      <w:r>
        <w:rPr>
          <w:rFonts w:ascii="GHEA Grapalat" w:eastAsia="GHEA Grapalat" w:hAnsi="GHEA Grapalat" w:cs="GHEA Grapalat"/>
          <w:b/>
          <w:sz w:val="20"/>
          <w:szCs w:val="20"/>
        </w:rPr>
        <w:t xml:space="preserve">Հավելված N </w:t>
      </w:r>
      <w:r>
        <w:rPr>
          <w:rFonts w:ascii="GHEA Grapalat" w:eastAsia="GHEA Grapalat" w:hAnsi="GHEA Grapalat" w:cs="GHEA Grapalat"/>
          <w:b/>
          <w:sz w:val="20"/>
          <w:szCs w:val="20"/>
          <w:lang w:val="en-US"/>
        </w:rPr>
        <w:t>2</w:t>
      </w:r>
    </w:p>
    <w:p w:rsidR="00640689" w:rsidRDefault="00640689" w:rsidP="00640689">
      <w:pPr>
        <w:spacing w:after="0" w:line="276" w:lineRule="auto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  <w:r>
        <w:rPr>
          <w:rFonts w:ascii="GHEA Grapalat" w:eastAsia="GHEA Grapalat" w:hAnsi="GHEA Grapalat" w:cs="GHEA Grapalat"/>
          <w:b/>
          <w:sz w:val="20"/>
          <w:szCs w:val="20"/>
        </w:rPr>
        <w:t>Արդարադատության նախարարի</w:t>
      </w:r>
    </w:p>
    <w:p w:rsidR="00640689" w:rsidRDefault="00640689" w:rsidP="00640689">
      <w:pPr>
        <w:spacing w:after="0" w:line="276" w:lineRule="auto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  <w:r>
        <w:rPr>
          <w:rFonts w:ascii="GHEA Grapalat" w:eastAsia="GHEA Grapalat" w:hAnsi="GHEA Grapalat" w:cs="GHEA Grapalat"/>
          <w:b/>
          <w:sz w:val="20"/>
          <w:szCs w:val="20"/>
        </w:rPr>
        <w:t xml:space="preserve">2022 թվականի հունիսի </w:t>
      </w:r>
      <w:r w:rsidR="006F3BA6">
        <w:rPr>
          <w:rFonts w:ascii="GHEA Grapalat" w:eastAsia="GHEA Grapalat" w:hAnsi="GHEA Grapalat" w:cs="GHEA Grapalat"/>
          <w:b/>
          <w:sz w:val="20"/>
          <w:szCs w:val="20"/>
          <w:lang w:val="en-US"/>
        </w:rPr>
        <w:t>29</w:t>
      </w:r>
      <w:r>
        <w:rPr>
          <w:rFonts w:ascii="GHEA Grapalat" w:eastAsia="GHEA Grapalat" w:hAnsi="GHEA Grapalat" w:cs="GHEA Grapalat"/>
          <w:b/>
          <w:sz w:val="20"/>
          <w:szCs w:val="20"/>
        </w:rPr>
        <w:t>-ի</w:t>
      </w:r>
    </w:p>
    <w:p w:rsidR="00640689" w:rsidRDefault="00640689" w:rsidP="00640689">
      <w:pPr>
        <w:spacing w:after="0" w:line="276" w:lineRule="auto"/>
        <w:jc w:val="right"/>
        <w:rPr>
          <w:b/>
        </w:rPr>
      </w:pPr>
      <w:r>
        <w:rPr>
          <w:rFonts w:ascii="GHEA Grapalat" w:eastAsia="GHEA Grapalat" w:hAnsi="GHEA Grapalat" w:cs="GHEA Grapalat"/>
          <w:b/>
          <w:sz w:val="20"/>
          <w:szCs w:val="20"/>
        </w:rPr>
        <w:t xml:space="preserve">                                                                                                          N</w:t>
      </w:r>
      <w:r>
        <w:rPr>
          <w:rFonts w:ascii="GHEA Grapalat" w:eastAsia="GHEA Grapalat" w:hAnsi="GHEA Grapalat" w:cs="GHEA Grapalat"/>
          <w:b/>
          <w:sz w:val="20"/>
          <w:szCs w:val="20"/>
          <w:lang w:val="en-US"/>
        </w:rPr>
        <w:t xml:space="preserve"> 33</w:t>
      </w:r>
      <w:r w:rsidR="006F3BA6">
        <w:rPr>
          <w:rFonts w:ascii="GHEA Grapalat" w:eastAsia="GHEA Grapalat" w:hAnsi="GHEA Grapalat" w:cs="GHEA Grapalat"/>
          <w:b/>
          <w:sz w:val="20"/>
          <w:szCs w:val="20"/>
          <w:lang w:val="en-US"/>
        </w:rPr>
        <w:t>1</w:t>
      </w:r>
      <w:r>
        <w:rPr>
          <w:rFonts w:ascii="GHEA Grapalat" w:eastAsia="GHEA Grapalat" w:hAnsi="GHEA Grapalat" w:cs="GHEA Grapalat"/>
          <w:b/>
          <w:sz w:val="20"/>
          <w:szCs w:val="20"/>
        </w:rPr>
        <w:t>-Լ հրամանի</w:t>
      </w:r>
    </w:p>
    <w:p w:rsidR="00AE1816" w:rsidRDefault="00AE1816">
      <w:pPr>
        <w:jc w:val="right"/>
      </w:pPr>
    </w:p>
    <w:p w:rsidR="00AE1816" w:rsidRDefault="00250A99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Կ Ա Ր Գ</w:t>
      </w:r>
    </w:p>
    <w:p w:rsidR="00AE1816" w:rsidRDefault="00250A99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ԱՆՉԱՓԱՀԱՍԻ, ԱՆԳՈՐԾՈՒՆԱԿԻ ԿԱՄ ՀՈԳԵԿԱՆ ԱՌՈՂՋՈՒԹՅԱՆ ԽՆԴԻՐ ՈՒՆԵՑՈՂ ԱՆՁԻ ՄԱՍՆԱԿՑՈՒԹՅԱՄԲ ՔՆՆՉԱԿԱՆ ԳՈՐԾՈՂՈՒԹՅՈՒՆՆԵՐԻՆ ՆԵՐԳՐԱՎՎՈՂ ՀՈԳԵԲԱՆԻ ՈՐԱԿԱՎՈՐՄԱՆ ԹԵՍՏԵՐԻ ԿԱԶՄՄԱՆ </w:t>
      </w:r>
    </w:p>
    <w:p w:rsidR="00AE1816" w:rsidRDefault="00AE18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AE1816" w:rsidRDefault="00250A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1. Սույն հավելվածով սահմանվում է անչափահասի, անգործունակի կամ հոգեկան առողջության խնդիր ունեցող անձի մասնակցությամբ քննչական գործողություններին ներգրավվող հոգեբանի որակավորման (այսուհետ՝ հոգեբանների որակավորման) թեստերի (այսուհետ՝ թեստ) կազմման կարգը:</w:t>
      </w:r>
    </w:p>
    <w:p w:rsidR="00AE1816" w:rsidRDefault="00250A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2. Թեստավորումն անցկացվում է այդ նպատակով կազմված ամփոփաթերթերի միջոցով, որոնք Հայաստանի Հանրապետության արդարադատության նախարարության համապատասխան ստորաբաժանման (այսուհետ՝ համապատասխան ստորաբաժանում) ղեկավարը հոգեբանի որակավորմանը մասնակցող անձանց թվին համապատասխան կնքված երկուական օրինակով հանձնում է Հայաստանի Հանրապետության կառավարության 2022 թվականի հունիսի 9-ի «Անչափահասի, անգործունակի կամ հոգեկան առողջության խնդիր ունեցող անձի մասնակցությամբ քննչական գործողությունների կատարմանը ներգրավվող հոգեբանների որակավորման կարգը սահմանելու մասին» N 847-Ն որոշմամբ հաստատված հավելվածի (այսուհետ՝ որակավորման կարգ) 11-րդ կետով ստեղծված՝ հոգեբանի որակավորման հանձնաժողովի (այսուհետ՝ հանձնաժողով) նախագահին: Ամփոփաթերթի առաջին օրինակը բաղկացած է միևնույն ծածկագիրն ունեցող կտրոնից և հիմնական մասից: Ծածկագրերը պատված են անթափանց ծածկաշերտով: Ամփոփաթերթի երկրորդ օրինակը չի ծածկագրվում: Ամփոփաթերթի առաջին օրինակը կնքվում է ձախ կողմում` կտրոնի և հիմնական մասի վրա` հավասարաչափ, իսկ երկրորդ օրինակը` ներքևի ձախ կողմում:</w:t>
      </w:r>
    </w:p>
    <w:p w:rsidR="00AE1816" w:rsidRDefault="00250A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3. Հանձնաժողովը մինչև թեստավորման փուլի սկիզբը հարցաշարից համակարգչի միջոցով պատահականության սկզբունքով ընտրում է հարցեր և կազմում է 80 թեստային առաջադրանքից բաղկացած առնվազն երեք թեստային առաջադրանքներ: Թեստավորման հարցաշարը կազմում են համապատասխան ստորաբաժանման և «Իրավական կրթության և վերականգնողական ծրագրերի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իրականացման կենտրոն» պետական ոչ առևտրային կազմակերպության մասնագետները։</w:t>
      </w:r>
    </w:p>
    <w:p w:rsidR="00AE1816" w:rsidRDefault="00250A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4. Հոգեբանի որակավորման թեստավորմանը մասնակցող անձանց արգելվում է ջնջել ամփոփաթերթի հիմնական մասի և կտրոնի վրայի անթափանց ծածկաշերտը: Դրանք ջնջելու կամ այլ կերպ վնասելու դեպքում աշխատանքը գնահատվում է 0 միավոր:</w:t>
      </w:r>
    </w:p>
    <w:p w:rsidR="00AE1816" w:rsidRDefault="00250A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GHEA Grapalat" w:eastAsia="GHEA Grapalat" w:hAnsi="GHEA Grapalat" w:cs="GHEA Grapalat"/>
          <w:color w:val="000000"/>
          <w:sz w:val="24"/>
          <w:szCs w:val="24"/>
        </w:rPr>
        <w:t>5. Թեստերը կազմվում են միայն Հայաստանի Հանրապետության արդարադատության նախարարի հրամանով սահմանված՝ հոգեբանի որակավորման դասընթացների ընթացքում դասավանդված թեմաների շրջանակներից և մասնագիտական ոլորտին վերաբերող իրավական ակտերից:</w:t>
      </w:r>
    </w:p>
    <w:sectPr w:rsidR="00AE1816" w:rsidSect="00640689">
      <w:pgSz w:w="12240" w:h="15840"/>
      <w:pgMar w:top="90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E1816"/>
    <w:rsid w:val="00250A99"/>
    <w:rsid w:val="004302F9"/>
    <w:rsid w:val="00640689"/>
    <w:rsid w:val="006F3BA6"/>
    <w:rsid w:val="00AE1816"/>
    <w:rsid w:val="00B55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334"/>
  </w:style>
  <w:style w:type="paragraph" w:styleId="Heading1">
    <w:name w:val="heading 1"/>
    <w:basedOn w:val="normal0"/>
    <w:next w:val="normal0"/>
    <w:rsid w:val="00AE181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AE18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AE18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AE181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AE181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AE18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E1816"/>
  </w:style>
  <w:style w:type="paragraph" w:styleId="Title">
    <w:name w:val="Title"/>
    <w:basedOn w:val="normal0"/>
    <w:next w:val="normal0"/>
    <w:rsid w:val="00AE1816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6A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2D9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58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rsid w:val="00AE18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Yvd6sFweiJCoFYE5rNxrbWohWQ==">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F31A7F-92E2-4E98-8F2B-8DF77A34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https://mul2-moj.gov.am/tasks/428323/oneclick/Havelvac 3.docx?token=f97decf15f884d81fab471c67ec8612d</cp:keywords>
  <cp:lastModifiedBy>N-Sedrakyan</cp:lastModifiedBy>
  <cp:revision>4</cp:revision>
  <dcterms:created xsi:type="dcterms:W3CDTF">2022-06-24T16:48:00Z</dcterms:created>
  <dcterms:modified xsi:type="dcterms:W3CDTF">2022-07-01T05:40:00Z</dcterms:modified>
</cp:coreProperties>
</file>